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6EBF" w:rsidRDefault="008530E5" w:rsidP="007F5ADD">
      <w:pPr>
        <w:jc w:val="both"/>
      </w:pPr>
      <w:r>
        <w:rPr>
          <w:b/>
        </w:rPr>
        <w:t xml:space="preserve">EXCELENTÍSSIMO (A) SENHOR (A) DOUTOR (A) JUIZ (A) DE DIREITO DA ___ VARA </w:t>
      </w:r>
      <w:r>
        <w:rPr>
          <w:b/>
        </w:rPr>
        <w:t xml:space="preserve">DA FAZENDA PÚBLICA </w:t>
      </w:r>
      <w:r>
        <w:rPr>
          <w:b/>
        </w:rPr>
        <w:t xml:space="preserve">DA COMARCA DE </w:t>
      </w:r>
      <w:r w:rsidR="007F5ADD">
        <w:rPr>
          <w:b/>
        </w:rPr>
        <w:t>MANAUS/AM</w:t>
      </w:r>
      <w:r>
        <w:rPr>
          <w:b/>
        </w:rPr>
        <w:t>.</w:t>
      </w:r>
    </w:p>
    <w:p w:rsidR="00466EBF" w:rsidRDefault="00466EBF" w:rsidP="007F5ADD">
      <w:pPr>
        <w:jc w:val="both"/>
      </w:pPr>
    </w:p>
    <w:p w:rsidR="00466EBF" w:rsidRDefault="00466EBF" w:rsidP="007F5ADD">
      <w:pPr>
        <w:jc w:val="both"/>
      </w:pPr>
    </w:p>
    <w:p w:rsidR="00466EBF" w:rsidRDefault="007F5ADD" w:rsidP="007F5ADD">
      <w:pPr>
        <w:jc w:val="both"/>
      </w:pPr>
      <w:r>
        <w:rPr>
          <w:b/>
        </w:rPr>
        <w:t>JOÃO VICTOR TAYAH LIMA</w:t>
      </w:r>
      <w:r w:rsidR="008530E5">
        <w:t xml:space="preserve">, </w:t>
      </w:r>
      <w:r>
        <w:t>brasileiro</w:t>
      </w:r>
      <w:r w:rsidR="008530E5">
        <w:t xml:space="preserve">, </w:t>
      </w:r>
      <w:r>
        <w:t>casado</w:t>
      </w:r>
      <w:r w:rsidR="008530E5">
        <w:t xml:space="preserve">, </w:t>
      </w:r>
      <w:r>
        <w:t>servidor público</w:t>
      </w:r>
      <w:r w:rsidR="008530E5">
        <w:t xml:space="preserve">, portador da cédula de identidade R.G. nº </w:t>
      </w:r>
      <w:r>
        <w:t>1818459-6</w:t>
      </w:r>
      <w:r w:rsidR="008530E5">
        <w:t xml:space="preserve">, e inscrito no CPF sob o nº </w:t>
      </w:r>
      <w:r>
        <w:t>837.066.742-20</w:t>
      </w:r>
      <w:r w:rsidR="008530E5">
        <w:t xml:space="preserve">, residente e domiciliado na </w:t>
      </w:r>
      <w:r>
        <w:t xml:space="preserve">Av. Joaquim Nabuco, 1908, Centro, </w:t>
      </w:r>
      <w:proofErr w:type="spellStart"/>
      <w:r>
        <w:t>Cd</w:t>
      </w:r>
      <w:proofErr w:type="spellEnd"/>
      <w:r>
        <w:t xml:space="preserve">. </w:t>
      </w:r>
      <w:proofErr w:type="spellStart"/>
      <w:r>
        <w:t>Smart</w:t>
      </w:r>
      <w:proofErr w:type="spellEnd"/>
      <w:r>
        <w:t xml:space="preserve"> </w:t>
      </w:r>
      <w:proofErr w:type="spellStart"/>
      <w:r>
        <w:t>Residence</w:t>
      </w:r>
      <w:proofErr w:type="spellEnd"/>
      <w:r>
        <w:t>, Apto. 708, Manaus/AM</w:t>
      </w:r>
      <w:r w:rsidR="008530E5">
        <w:t>, CEP</w:t>
      </w:r>
      <w:proofErr w:type="gramStart"/>
      <w:r w:rsidR="008530E5">
        <w:t>.:</w:t>
      </w:r>
      <w:proofErr w:type="gramEnd"/>
      <w:r>
        <w:t xml:space="preserve"> 69020-031</w:t>
      </w:r>
      <w:r w:rsidR="008530E5">
        <w:t xml:space="preserve">, endereço eletrônico: </w:t>
      </w:r>
      <w:r>
        <w:t>jvtayah</w:t>
      </w:r>
      <w:r w:rsidR="008530E5">
        <w:t>@gmail.co</w:t>
      </w:r>
      <w:r w:rsidR="008530E5">
        <w:t xml:space="preserve">m, portador do Título de Eleitor nº </w:t>
      </w:r>
      <w:r>
        <w:t>0231 4550 2216</w:t>
      </w:r>
      <w:r w:rsidR="008530E5">
        <w:t xml:space="preserve">, Seção </w:t>
      </w:r>
      <w:r>
        <w:t>0788</w:t>
      </w:r>
      <w:r w:rsidR="008530E5">
        <w:t xml:space="preserve">, Zona </w:t>
      </w:r>
      <w:r>
        <w:t>001</w:t>
      </w:r>
      <w:r w:rsidR="008530E5">
        <w:t>, cidadão em pleno gozo de seus direitos políticos, conforme documento</w:t>
      </w:r>
      <w:r>
        <w:t xml:space="preserve"> anexo, nos termos do artigo 1º,</w:t>
      </w:r>
      <w:r w:rsidRPr="007F5ADD">
        <w:t> </w:t>
      </w:r>
      <w:bookmarkStart w:id="0" w:name="art1§3"/>
      <w:bookmarkEnd w:id="0"/>
      <w:r w:rsidRPr="007F5ADD">
        <w:t>§ 3º</w:t>
      </w:r>
      <w:r w:rsidR="008530E5">
        <w:t xml:space="preserve"> </w:t>
      </w:r>
      <w:r w:rsidR="008530E5">
        <w:t xml:space="preserve">da Lei nº </w:t>
      </w:r>
      <w:r>
        <w:t>4.717/65</w:t>
      </w:r>
      <w:r w:rsidR="008530E5">
        <w:t>, por seu advogado e bastante procurador que esta subscreve, procu</w:t>
      </w:r>
      <w:r w:rsidR="008530E5">
        <w:t xml:space="preserve">ração em </w:t>
      </w:r>
      <w:r>
        <w:t>anexo,</w:t>
      </w:r>
      <w:r w:rsidR="008530E5">
        <w:t xml:space="preserve"> com escritório profissional situado na (Rua), (número), (bairro), (CEP), (Cidade), (Estado), endereço eletrônico: XXXXXX@gmail.com, vem, respeitosamente à presença de Vossa Excelência, com fundamento no artigo </w:t>
      </w:r>
      <w:hyperlink r:id="rId6"/>
      <w:hyperlink r:id="rId7">
        <w:r w:rsidR="008530E5">
          <w:rPr>
            <w:rStyle w:val="Link"/>
          </w:rPr>
          <w:t>5º</w:t>
        </w:r>
      </w:hyperlink>
      <w:r w:rsidR="008530E5">
        <w:t xml:space="preserve">, inciso </w:t>
      </w:r>
      <w:hyperlink r:id="rId8"/>
      <w:hyperlink r:id="rId9">
        <w:r w:rsidR="008530E5">
          <w:rPr>
            <w:rStyle w:val="Link"/>
          </w:rPr>
          <w:t>LXXIII</w:t>
        </w:r>
      </w:hyperlink>
      <w:r w:rsidR="008530E5">
        <w:t xml:space="preserve">, da </w:t>
      </w:r>
      <w:hyperlink r:id="rId10"/>
      <w:hyperlink r:id="rId11">
        <w:r w:rsidR="008530E5">
          <w:rPr>
            <w:rStyle w:val="Link"/>
          </w:rPr>
          <w:t>Constituição Federal</w:t>
        </w:r>
      </w:hyperlink>
      <w:r w:rsidR="008530E5">
        <w:t xml:space="preserve"> de 1988</w:t>
      </w:r>
      <w:r w:rsidR="008530E5">
        <w:t xml:space="preserve">, e a Lei nº </w:t>
      </w:r>
      <w:hyperlink r:id="rId12"/>
      <w:hyperlink r:id="rId13">
        <w:r w:rsidR="008530E5">
          <w:rPr>
            <w:rStyle w:val="Link"/>
          </w:rPr>
          <w:t>4.717</w:t>
        </w:r>
      </w:hyperlink>
      <w:r w:rsidR="008530E5">
        <w:t>/65, impetrar a presente:</w:t>
      </w:r>
    </w:p>
    <w:p w:rsidR="007F5ADD" w:rsidRDefault="007F5ADD" w:rsidP="007F5ADD">
      <w:pPr>
        <w:jc w:val="both"/>
        <w:rPr>
          <w:b/>
        </w:rPr>
      </w:pPr>
    </w:p>
    <w:p w:rsidR="00466EBF" w:rsidRDefault="008530E5" w:rsidP="007F5BE2">
      <w:pPr>
        <w:jc w:val="center"/>
      </w:pPr>
      <w:r>
        <w:rPr>
          <w:b/>
        </w:rPr>
        <w:t>AÇÃO POPULAR com</w:t>
      </w:r>
      <w:r>
        <w:rPr>
          <w:b/>
        </w:rPr>
        <w:t xml:space="preserve"> pedido de liminar</w:t>
      </w:r>
    </w:p>
    <w:p w:rsidR="00466EBF" w:rsidRDefault="00466EBF" w:rsidP="007F5ADD">
      <w:pPr>
        <w:jc w:val="both"/>
      </w:pPr>
    </w:p>
    <w:p w:rsidR="00466EBF" w:rsidRDefault="003B1A2E" w:rsidP="007F5ADD">
      <w:pPr>
        <w:jc w:val="both"/>
      </w:pPr>
      <w:proofErr w:type="gramStart"/>
      <w:r>
        <w:t>em</w:t>
      </w:r>
      <w:proofErr w:type="gramEnd"/>
      <w:r>
        <w:t xml:space="preserve"> face de ato do</w:t>
      </w:r>
      <w:r w:rsidR="008530E5">
        <w:t xml:space="preserve"> </w:t>
      </w:r>
      <w:r w:rsidR="009F529D">
        <w:rPr>
          <w:b/>
        </w:rPr>
        <w:t>MUNICÍPIO DE MANAUS</w:t>
      </w:r>
      <w:r w:rsidR="008530E5">
        <w:t>,</w:t>
      </w:r>
      <w:r w:rsidR="008530E5">
        <w:t xml:space="preserve"> pessoa jurídica de direito público, com sede na </w:t>
      </w:r>
      <w:r w:rsidR="007F5ADD">
        <w:t>Av. Brasil, 2971, Compensa</w:t>
      </w:r>
      <w:r w:rsidR="008530E5">
        <w:t xml:space="preserve">, </w:t>
      </w:r>
      <w:r w:rsidR="007F5ADD">
        <w:t>Manaus/AM</w:t>
      </w:r>
      <w:r w:rsidR="008530E5">
        <w:t xml:space="preserve">, CEP.: </w:t>
      </w:r>
      <w:r w:rsidR="007F5ADD">
        <w:t>69036-110</w:t>
      </w:r>
      <w:r w:rsidR="008530E5">
        <w:t xml:space="preserve">, </w:t>
      </w:r>
      <w:r w:rsidR="007F5ADD">
        <w:t xml:space="preserve">CNPJ </w:t>
      </w:r>
      <w:r w:rsidR="007F5ADD" w:rsidRPr="007F5ADD">
        <w:t>04</w:t>
      </w:r>
      <w:r w:rsidR="007F5ADD">
        <w:t>.</w:t>
      </w:r>
      <w:r w:rsidR="007F5ADD" w:rsidRPr="007F5ADD">
        <w:t>365</w:t>
      </w:r>
      <w:r w:rsidR="007F5ADD">
        <w:t>.</w:t>
      </w:r>
      <w:r w:rsidR="007F5ADD" w:rsidRPr="007F5ADD">
        <w:t>326</w:t>
      </w:r>
      <w:r w:rsidR="007F5ADD">
        <w:t>/</w:t>
      </w:r>
      <w:r w:rsidR="007F5ADD" w:rsidRPr="007F5ADD">
        <w:t>0001</w:t>
      </w:r>
      <w:r w:rsidR="007F5ADD">
        <w:t>-</w:t>
      </w:r>
      <w:r w:rsidR="007F5ADD" w:rsidRPr="007F5ADD">
        <w:t>73</w:t>
      </w:r>
      <w:r w:rsidR="007F5ADD">
        <w:t xml:space="preserve"> </w:t>
      </w:r>
      <w:r w:rsidR="008530E5">
        <w:t>pelos motivos de fatos e direitos a seguir expostos.</w:t>
      </w:r>
    </w:p>
    <w:p w:rsidR="00466EBF" w:rsidRDefault="00466EBF" w:rsidP="007F5ADD">
      <w:pPr>
        <w:jc w:val="both"/>
      </w:pPr>
    </w:p>
    <w:p w:rsidR="00466EBF" w:rsidRDefault="008530E5" w:rsidP="007F5ADD">
      <w:pPr>
        <w:jc w:val="both"/>
      </w:pPr>
      <w:r>
        <w:rPr>
          <w:b/>
        </w:rPr>
        <w:t>I –</w:t>
      </w:r>
      <w:r>
        <w:rPr>
          <w:b/>
        </w:rPr>
        <w:t xml:space="preserve"> DOS FATOS</w:t>
      </w:r>
    </w:p>
    <w:p w:rsidR="00466EBF" w:rsidRDefault="007F5ADD" w:rsidP="007F5ADD">
      <w:pPr>
        <w:jc w:val="both"/>
      </w:pPr>
      <w:r>
        <w:t>Está prevista para o dia 17/07/2021</w:t>
      </w:r>
      <w:r w:rsidR="007F5BE2">
        <w:t>, na cidade de Manaus/AM,</w:t>
      </w:r>
      <w:r>
        <w:t xml:space="preserve"> a realização de evento denominado </w:t>
      </w:r>
      <w:r w:rsidRPr="007F5BE2">
        <w:rPr>
          <w:b/>
        </w:rPr>
        <w:t>“</w:t>
      </w:r>
      <w:proofErr w:type="spellStart"/>
      <w:r w:rsidR="007F5BE2" w:rsidRPr="007F5BE2">
        <w:rPr>
          <w:b/>
        </w:rPr>
        <w:t>M</w:t>
      </w:r>
      <w:r w:rsidRPr="007F5BE2">
        <w:rPr>
          <w:b/>
        </w:rPr>
        <w:t>otociata</w:t>
      </w:r>
      <w:proofErr w:type="spellEnd"/>
      <w:r w:rsidR="007F5BE2" w:rsidRPr="007F5BE2">
        <w:rPr>
          <w:b/>
        </w:rPr>
        <w:t xml:space="preserve"> com Presidente Jair Bolsonaro”. </w:t>
      </w:r>
      <w:r w:rsidR="007F5BE2">
        <w:t xml:space="preserve">O acontecimento conta com programação agendada na rede social </w:t>
      </w:r>
      <w:proofErr w:type="spellStart"/>
      <w:r w:rsidR="007F5BE2">
        <w:t>Facebook</w:t>
      </w:r>
      <w:proofErr w:type="spellEnd"/>
      <w:r w:rsidR="007F5BE2">
        <w:t xml:space="preserve"> (link: </w:t>
      </w:r>
      <w:hyperlink r:id="rId14" w:history="1">
        <w:r w:rsidR="007F5BE2" w:rsidRPr="002F1C9A">
          <w:rPr>
            <w:rStyle w:val="Hyperlink"/>
          </w:rPr>
          <w:t>https://www.facebook.com/events/207998464567848/?acontext=%7B%22event_action_history%22%3A[%7B%22mechanism%22%3A%22search_results%22%2C%22surface%22%3A%22search%22%7D]%2C%22ref_notif_type%22%3Anull%7D</w:t>
        </w:r>
      </w:hyperlink>
      <w:r w:rsidR="007F5BE2">
        <w:t xml:space="preserve">) e vem sendo amplamente divulgada por agentes e movimentos </w:t>
      </w:r>
      <w:proofErr w:type="spellStart"/>
      <w:r w:rsidR="007F5BE2">
        <w:t>politicos</w:t>
      </w:r>
      <w:proofErr w:type="spellEnd"/>
      <w:r w:rsidR="007F5BE2">
        <w:t xml:space="preserve"> considerados “de direita” e “conservadores” da cidade.</w:t>
      </w:r>
    </w:p>
    <w:p w:rsidR="007F5BE2" w:rsidRDefault="007F5BE2" w:rsidP="007F5ADD">
      <w:pPr>
        <w:jc w:val="both"/>
      </w:pPr>
      <w:r>
        <w:t>Esta mobilização tem contornos</w:t>
      </w:r>
      <w:r w:rsidR="00736F04">
        <w:t xml:space="preserve"> </w:t>
      </w:r>
      <w:r w:rsidR="00736F04" w:rsidRPr="00C52385">
        <w:rPr>
          <w:b/>
        </w:rPr>
        <w:t>claramente eleitoreiros</w:t>
      </w:r>
      <w:r w:rsidR="00736F04">
        <w:t xml:space="preserve"> e visa</w:t>
      </w:r>
      <w:r>
        <w:t xml:space="preserve"> fortalecer a pré-candidatura de Jair Bolsonaro à reeleição presidencial em 2022, mobilizando a população em período calamitoso de pandemia para se aglomerar em verdadeiros comícios eleitorais.</w:t>
      </w:r>
    </w:p>
    <w:p w:rsidR="007F5BE2" w:rsidRDefault="007F5BE2" w:rsidP="007F5ADD">
      <w:pPr>
        <w:jc w:val="both"/>
      </w:pPr>
      <w:r>
        <w:t xml:space="preserve">Ocorre que, conforme anúncio oficial tornado público pelo sítio eletrônico da própria Prefeitura de Manaus (link: </w:t>
      </w:r>
      <w:hyperlink r:id="rId15" w:history="1">
        <w:r w:rsidRPr="002F1C9A">
          <w:rPr>
            <w:rStyle w:val="Hyperlink"/>
          </w:rPr>
          <w:t>https://www.manaus.am.gov.br/noticia/prefeitura-de-manaus-atua-no-apoio-logistico-da-visita-do-presidente-jair-bolsonaro-a-capital/</w:t>
        </w:r>
      </w:hyperlink>
      <w:r>
        <w:t>), o Prefeito David Almeida pretende ficar “</w:t>
      </w:r>
      <w:r w:rsidRPr="007F5BE2">
        <w:rPr>
          <w:b/>
          <w:u w:val="single"/>
        </w:rPr>
        <w:t>responsável pela logística da ‘</w:t>
      </w:r>
      <w:proofErr w:type="spellStart"/>
      <w:r w:rsidRPr="007F5BE2">
        <w:rPr>
          <w:b/>
          <w:u w:val="single"/>
        </w:rPr>
        <w:t>motociata</w:t>
      </w:r>
      <w:proofErr w:type="spellEnd"/>
      <w:r w:rsidRPr="007F5BE2">
        <w:rPr>
          <w:b/>
          <w:u w:val="single"/>
        </w:rPr>
        <w:t>’</w:t>
      </w:r>
      <w:r w:rsidRPr="007F5BE2">
        <w:t xml:space="preserve">. Durante este </w:t>
      </w:r>
      <w:r w:rsidRPr="007F5BE2">
        <w:lastRenderedPageBreak/>
        <w:t xml:space="preserve">percurso será necessário o apoio com </w:t>
      </w:r>
      <w:r w:rsidRPr="007F5BE2">
        <w:rPr>
          <w:b/>
          <w:u w:val="single"/>
        </w:rPr>
        <w:t>água, banheiro e mobilidade</w:t>
      </w:r>
      <w:r w:rsidRPr="007F5BE2">
        <w:t xml:space="preserve">, por meio de </w:t>
      </w:r>
      <w:r w:rsidRPr="009E46D6">
        <w:rPr>
          <w:b/>
          <w:u w:val="single"/>
        </w:rPr>
        <w:t>toda a estrutura municipal</w:t>
      </w:r>
      <w:r w:rsidRPr="007F5BE2">
        <w:t xml:space="preserve">. </w:t>
      </w:r>
      <w:r w:rsidRPr="00C52385">
        <w:rPr>
          <w:u w:val="single"/>
        </w:rPr>
        <w:t>A prefeitura irá atuar de forma</w:t>
      </w:r>
      <w:r w:rsidRPr="007F5BE2">
        <w:t xml:space="preserve"> </w:t>
      </w:r>
      <w:r w:rsidRPr="003B1A2E">
        <w:rPr>
          <w:u w:val="single"/>
        </w:rPr>
        <w:t>que o evento seja realizado da melhor maneira possível</w:t>
      </w:r>
      <w:r>
        <w:t>.</w:t>
      </w:r>
      <w:proofErr w:type="gramStart"/>
      <w:r>
        <w:t>”</w:t>
      </w:r>
      <w:proofErr w:type="gramEnd"/>
    </w:p>
    <w:p w:rsidR="007F5BE2" w:rsidRDefault="00833D56" w:rsidP="007F5ADD">
      <w:pPr>
        <w:jc w:val="both"/>
      </w:pPr>
      <w:r>
        <w:t>A intenção indubitavelmente ilícita da Prefeitura de Manaus causou tanta indignação, que foi objeto de vários noticiários nacionais, consoante demonstrado abaixo:</w:t>
      </w:r>
    </w:p>
    <w:p w:rsidR="00833D56" w:rsidRDefault="00833D56" w:rsidP="007F5ADD">
      <w:pPr>
        <w:jc w:val="both"/>
      </w:pPr>
      <w:hyperlink r:id="rId16" w:history="1">
        <w:r w:rsidRPr="002F1C9A">
          <w:rPr>
            <w:rStyle w:val="Hyperlink"/>
          </w:rPr>
          <w:t>https://www.cartacapital.com.br/politica/prefeitura-de-manaus-oferece-toda-a-estrutura-municipal-para-motociata-de-bolso</w:t>
        </w:r>
        <w:r w:rsidRPr="002F1C9A">
          <w:rPr>
            <w:rStyle w:val="Hyperlink"/>
          </w:rPr>
          <w:t>n</w:t>
        </w:r>
        <w:r w:rsidRPr="002F1C9A">
          <w:rPr>
            <w:rStyle w:val="Hyperlink"/>
          </w:rPr>
          <w:t>aro/</w:t>
        </w:r>
      </w:hyperlink>
    </w:p>
    <w:p w:rsidR="00833D56" w:rsidRDefault="00833D56" w:rsidP="007F5ADD">
      <w:pPr>
        <w:jc w:val="both"/>
      </w:pPr>
      <w:hyperlink r:id="rId17" w:history="1">
        <w:r w:rsidRPr="002F1C9A">
          <w:rPr>
            <w:rStyle w:val="Hyperlink"/>
          </w:rPr>
          <w:t>https://www.metropoles.com/brasil/bolsonaro-fara-motociata-em-manaus-prefeitura-organiza-logistica</w:t>
        </w:r>
      </w:hyperlink>
    </w:p>
    <w:p w:rsidR="00833D56" w:rsidRDefault="00833D56" w:rsidP="007F5ADD">
      <w:pPr>
        <w:jc w:val="both"/>
      </w:pPr>
      <w:hyperlink r:id="rId18" w:history="1">
        <w:r w:rsidRPr="002F1C9A">
          <w:rPr>
            <w:rStyle w:val="Hyperlink"/>
          </w:rPr>
          <w:t>https://www.brasil247.com/brasil/prefeitura-de-manaus-ira-ajudar-na-organizacao-da-motociata-de-bolsonaro</w:t>
        </w:r>
      </w:hyperlink>
    </w:p>
    <w:p w:rsidR="00833D56" w:rsidRDefault="00833D56" w:rsidP="007F5ADD">
      <w:pPr>
        <w:jc w:val="both"/>
      </w:pPr>
    </w:p>
    <w:p w:rsidR="00133C96" w:rsidRDefault="00833D56" w:rsidP="00133C96">
      <w:pPr>
        <w:jc w:val="center"/>
      </w:pPr>
      <w:r>
        <w:rPr>
          <w:noProof/>
          <w:lang w:eastAsia="pt-BR"/>
        </w:rPr>
        <w:drawing>
          <wp:inline distT="0" distB="0" distL="0" distR="0">
            <wp:extent cx="5397093" cy="3016155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ticia Brasil 247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17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3D56" w:rsidRPr="007F5BE2" w:rsidRDefault="00833D56" w:rsidP="007F5ADD">
      <w:pPr>
        <w:jc w:val="both"/>
      </w:pPr>
      <w:r>
        <w:rPr>
          <w:noProof/>
          <w:lang w:eastAsia="pt-BR"/>
        </w:rPr>
        <w:lastRenderedPageBreak/>
        <w:drawing>
          <wp:inline distT="0" distB="0" distL="0" distR="0">
            <wp:extent cx="5397690" cy="5227093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tícia Carta Capital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229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 wp14:anchorId="4F60B943" wp14:editId="4CB01402">
            <wp:extent cx="5397688" cy="3616656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tícia Metropoles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618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396A" w:rsidRDefault="00A1396A" w:rsidP="007F5ADD">
      <w:pPr>
        <w:jc w:val="both"/>
      </w:pPr>
      <w:r>
        <w:lastRenderedPageBreak/>
        <w:t xml:space="preserve">Como é cediço, o uso de dinheiro público para financiar atividades eleitorais só é possível no período de campanha, dentro dos limites impostos pela legislação eleitoral, mediante fundos próprios e específicos para esta finalidade e cujos gastos são submetidos </w:t>
      </w:r>
      <w:proofErr w:type="gramStart"/>
      <w:r>
        <w:t>a</w:t>
      </w:r>
      <w:proofErr w:type="gramEnd"/>
      <w:r>
        <w:t xml:space="preserve"> </w:t>
      </w:r>
      <w:r w:rsidR="003B1A2E">
        <w:t>rígida prestação de contas</w:t>
      </w:r>
      <w:r>
        <w:t xml:space="preserve"> dos órgãos controladores. </w:t>
      </w:r>
    </w:p>
    <w:p w:rsidR="007F5BE2" w:rsidRDefault="00A1396A" w:rsidP="007F5ADD">
      <w:pPr>
        <w:jc w:val="both"/>
      </w:pPr>
      <w:r>
        <w:t xml:space="preserve">A intenção da Prefeitura de Manaus em utilizar recursos provenientes dos cofres públicos para </w:t>
      </w:r>
      <w:r w:rsidR="00220AC5">
        <w:t xml:space="preserve">apoiar </w:t>
      </w:r>
      <w:r>
        <w:t xml:space="preserve">a aludida atividade fere normas constitucionais e legais sobre o tema, </w:t>
      </w:r>
      <w:r w:rsidR="00B40C65">
        <w:t>conforme passa a se demonstrar a seguir.</w:t>
      </w:r>
    </w:p>
    <w:p w:rsidR="00A1396A" w:rsidRDefault="00A1396A" w:rsidP="007F5ADD">
      <w:pPr>
        <w:jc w:val="both"/>
      </w:pPr>
    </w:p>
    <w:p w:rsidR="00466EBF" w:rsidRDefault="008530E5" w:rsidP="007F5ADD">
      <w:pPr>
        <w:jc w:val="both"/>
      </w:pPr>
      <w:r>
        <w:rPr>
          <w:b/>
        </w:rPr>
        <w:t xml:space="preserve">II – </w:t>
      </w:r>
      <w:r w:rsidR="00C52385">
        <w:rPr>
          <w:b/>
        </w:rPr>
        <w:t xml:space="preserve">DA </w:t>
      </w:r>
      <w:r>
        <w:rPr>
          <w:b/>
        </w:rPr>
        <w:t>LEGITIMIDADE</w:t>
      </w:r>
    </w:p>
    <w:p w:rsidR="00466EBF" w:rsidRDefault="00466EBF" w:rsidP="007F5ADD">
      <w:pPr>
        <w:jc w:val="both"/>
      </w:pPr>
    </w:p>
    <w:p w:rsidR="00466EBF" w:rsidRDefault="008530E5" w:rsidP="007F5ADD">
      <w:pPr>
        <w:jc w:val="both"/>
      </w:pPr>
      <w:r>
        <w:rPr>
          <w:b/>
        </w:rPr>
        <w:t>A)</w:t>
      </w:r>
      <w:r>
        <w:t xml:space="preserve"> </w:t>
      </w:r>
      <w:r>
        <w:rPr>
          <w:b/>
        </w:rPr>
        <w:t>ATIVA</w:t>
      </w:r>
    </w:p>
    <w:p w:rsidR="00B42C69" w:rsidRDefault="008530E5" w:rsidP="007F5ADD">
      <w:pPr>
        <w:jc w:val="both"/>
      </w:pPr>
      <w:r>
        <w:t xml:space="preserve">A Ação Popular tem previsão no artigo </w:t>
      </w:r>
      <w:hyperlink r:id="rId22"/>
      <w:hyperlink r:id="rId23">
        <w:r>
          <w:rPr>
            <w:rStyle w:val="Link"/>
          </w:rPr>
          <w:t>5º</w:t>
        </w:r>
      </w:hyperlink>
      <w:r>
        <w:t xml:space="preserve">, inciso </w:t>
      </w:r>
      <w:hyperlink r:id="rId24"/>
      <w:hyperlink r:id="rId25">
        <w:r>
          <w:rPr>
            <w:rStyle w:val="Link"/>
          </w:rPr>
          <w:t>LXXII</w:t>
        </w:r>
      </w:hyperlink>
      <w:r>
        <w:t xml:space="preserve"> da </w:t>
      </w:r>
      <w:hyperlink r:id="rId26"/>
      <w:hyperlink r:id="rId27">
        <w:r>
          <w:rPr>
            <w:rStyle w:val="Link"/>
          </w:rPr>
          <w:t>Constituição Federal</w:t>
        </w:r>
      </w:hyperlink>
      <w:r w:rsidR="00B42C69">
        <w:t xml:space="preserve">: </w:t>
      </w:r>
    </w:p>
    <w:p w:rsidR="00466EBF" w:rsidRDefault="008530E5" w:rsidP="00B42C69">
      <w:pPr>
        <w:ind w:left="1418"/>
        <w:jc w:val="both"/>
      </w:pPr>
      <w:r>
        <w:rPr>
          <w:b/>
        </w:rPr>
        <w:t xml:space="preserve">Art. </w:t>
      </w:r>
      <w:proofErr w:type="gramStart"/>
      <w:r>
        <w:rPr>
          <w:b/>
        </w:rPr>
        <w:t>5º</w:t>
      </w:r>
      <w:r>
        <w:t xml:space="preserve"> Todos são iguais perant</w:t>
      </w:r>
      <w:r>
        <w:t>e a lei, sem distinção de qualquer natureza, garantindo-se aos brasileiros e aos estrangeiros residentes no País a inviolabilidade do direito à vida, à liberdade, à igualdade, à segurança e à propriedade”</w:t>
      </w:r>
      <w:proofErr w:type="gramEnd"/>
      <w:r>
        <w:t>. Esse artigo garante o seu ajuizamento a todos os c</w:t>
      </w:r>
      <w:r>
        <w:t>idadãos no regular gozo dos seus direitos, políticos, o que é o caso do autor, conforme comprovado pelo Título Eleitoral e Certidão de Obrigações Eleitorais.</w:t>
      </w:r>
    </w:p>
    <w:p w:rsidR="00B42C69" w:rsidRDefault="00B42C69" w:rsidP="007F5ADD">
      <w:pPr>
        <w:jc w:val="both"/>
      </w:pPr>
    </w:p>
    <w:p w:rsidR="00466EBF" w:rsidRDefault="008530E5" w:rsidP="007F5ADD">
      <w:pPr>
        <w:jc w:val="both"/>
      </w:pPr>
      <w:r>
        <w:rPr>
          <w:b/>
        </w:rPr>
        <w:t>B)</w:t>
      </w:r>
      <w:r>
        <w:t xml:space="preserve"> </w:t>
      </w:r>
      <w:r>
        <w:rPr>
          <w:b/>
        </w:rPr>
        <w:t>PASSIVA</w:t>
      </w:r>
    </w:p>
    <w:p w:rsidR="003B1A2E" w:rsidRDefault="008530E5" w:rsidP="007F5ADD">
      <w:pPr>
        <w:jc w:val="both"/>
      </w:pPr>
      <w:r>
        <w:t xml:space="preserve">O réu apontado nessa peça processual é devidamente responsável pelo ato ilegal, lesivo ao Patrimônio Público conforme artigo </w:t>
      </w:r>
      <w:hyperlink r:id="rId28"/>
      <w:hyperlink r:id="rId29">
        <w:r>
          <w:rPr>
            <w:rStyle w:val="Link"/>
          </w:rPr>
          <w:t>6º</w:t>
        </w:r>
      </w:hyperlink>
      <w:r>
        <w:t xml:space="preserve"> da Lei </w:t>
      </w:r>
      <w:hyperlink r:id="rId30"/>
      <w:hyperlink r:id="rId31">
        <w:r>
          <w:rPr>
            <w:rStyle w:val="Link"/>
          </w:rPr>
          <w:t>4.717</w:t>
        </w:r>
      </w:hyperlink>
      <w:r>
        <w:t xml:space="preserve">/65: </w:t>
      </w:r>
    </w:p>
    <w:p w:rsidR="00466EBF" w:rsidRDefault="008530E5" w:rsidP="003B1A2E">
      <w:pPr>
        <w:ind w:left="851"/>
        <w:jc w:val="both"/>
      </w:pPr>
      <w:proofErr w:type="gramStart"/>
      <w:r>
        <w:t xml:space="preserve">“ </w:t>
      </w:r>
      <w:proofErr w:type="gramEnd"/>
      <w:r>
        <w:t xml:space="preserve">A ação será proposta contra pessoas públicas ou privadas e as entidades referidas no artigo </w:t>
      </w:r>
      <w:hyperlink r:id="rId32"/>
      <w:hyperlink r:id="rId33">
        <w:r>
          <w:rPr>
            <w:rStyle w:val="Link"/>
          </w:rPr>
          <w:t>1º</w:t>
        </w:r>
      </w:hyperlink>
      <w:r>
        <w:t xml:space="preserve"> contra as autoridades, funcionários ou administradores que houverem autorizado, aprovado, ratificado ou praticado o ato impugnado ou que, por </w:t>
      </w:r>
      <w:r>
        <w:t>omissas, tiveram dado oportunidades à lesão, e contra os beneficiários direitos do mesmo”.</w:t>
      </w:r>
    </w:p>
    <w:p w:rsidR="003B1A2E" w:rsidRDefault="003B1A2E" w:rsidP="003B1A2E">
      <w:pPr>
        <w:ind w:left="851"/>
        <w:jc w:val="both"/>
      </w:pPr>
    </w:p>
    <w:p w:rsidR="00466EBF" w:rsidRDefault="008530E5" w:rsidP="007F5ADD">
      <w:pPr>
        <w:jc w:val="both"/>
      </w:pPr>
      <w:r>
        <w:rPr>
          <w:b/>
        </w:rPr>
        <w:t>C)</w:t>
      </w:r>
      <w:r>
        <w:t xml:space="preserve"> </w:t>
      </w:r>
      <w:r>
        <w:rPr>
          <w:b/>
        </w:rPr>
        <w:t>PEDIDO DE TUTELA DE URGÊNCIA</w:t>
      </w:r>
    </w:p>
    <w:p w:rsidR="00466EBF" w:rsidRDefault="008530E5" w:rsidP="007F5ADD">
      <w:pPr>
        <w:jc w:val="both"/>
      </w:pPr>
      <w:r>
        <w:t xml:space="preserve">A Tutela de Urgência na Ação Popular está prevista no artigo </w:t>
      </w:r>
      <w:hyperlink r:id="rId34">
        <w:r>
          <w:rPr>
            <w:rStyle w:val="Link"/>
          </w:rPr>
          <w:t>5º</w:t>
        </w:r>
      </w:hyperlink>
      <w:r w:rsidR="00B42C69">
        <w:rPr>
          <w:rStyle w:val="Link"/>
        </w:rPr>
        <w:t xml:space="preserve">, </w:t>
      </w:r>
      <w:r w:rsidR="00B42C69" w:rsidRPr="00B42C69">
        <w:rPr>
          <w:rStyle w:val="Link"/>
        </w:rPr>
        <w:t>§ 4º</w:t>
      </w:r>
      <w:r w:rsidR="00B42C69">
        <w:rPr>
          <w:rStyle w:val="Link"/>
        </w:rPr>
        <w:t xml:space="preserve"> </w:t>
      </w:r>
      <w:r>
        <w:t xml:space="preserve">da Lei </w:t>
      </w:r>
      <w:hyperlink r:id="rId35"/>
      <w:hyperlink r:id="rId36">
        <w:r>
          <w:rPr>
            <w:rStyle w:val="Link"/>
          </w:rPr>
          <w:t>4</w:t>
        </w:r>
        <w:r w:rsidR="00B42C69">
          <w:rPr>
            <w:rStyle w:val="Link"/>
          </w:rPr>
          <w:t>.</w:t>
        </w:r>
        <w:r>
          <w:rPr>
            <w:rStyle w:val="Link"/>
          </w:rPr>
          <w:t>717</w:t>
        </w:r>
      </w:hyperlink>
      <w:r>
        <w:t xml:space="preserve">/65: “Conforme a </w:t>
      </w:r>
      <w:r>
        <w:t xml:space="preserve">origem do ato impugnado, é competente para conhecer da ação, processá-la e julgá-la o juiz que, de acordo com a organização judiciária de cada Estado, o for para as causas que interessem à União, ao Distrito Federal, ao Estado ou ao Município”. </w:t>
      </w:r>
      <w:r w:rsidR="00B42C69">
        <w:t xml:space="preserve">O citado parágrafo assevera que </w:t>
      </w:r>
      <w:r w:rsidR="00B42C69" w:rsidRPr="00B42C69">
        <w:rPr>
          <w:b/>
        </w:rPr>
        <w:t xml:space="preserve">“Na defesa do patrimônio público caberá </w:t>
      </w:r>
      <w:proofErr w:type="gramStart"/>
      <w:r w:rsidR="00B42C69" w:rsidRPr="00B42C69">
        <w:rPr>
          <w:b/>
        </w:rPr>
        <w:t>a</w:t>
      </w:r>
      <w:proofErr w:type="gramEnd"/>
      <w:r w:rsidR="00B42C69" w:rsidRPr="00B42C69">
        <w:rPr>
          <w:b/>
        </w:rPr>
        <w:t xml:space="preserve"> suspensão liminar do ato lesivo impugnado.”</w:t>
      </w:r>
    </w:p>
    <w:p w:rsidR="003B1A2E" w:rsidRDefault="003B1A2E" w:rsidP="007F5ADD">
      <w:pPr>
        <w:jc w:val="both"/>
      </w:pPr>
    </w:p>
    <w:p w:rsidR="0036023B" w:rsidRDefault="0036023B" w:rsidP="007F5ADD">
      <w:pPr>
        <w:jc w:val="both"/>
      </w:pPr>
    </w:p>
    <w:p w:rsidR="00466EBF" w:rsidRDefault="008530E5" w:rsidP="007F5ADD">
      <w:pPr>
        <w:jc w:val="both"/>
      </w:pPr>
      <w:r>
        <w:rPr>
          <w:b/>
        </w:rPr>
        <w:lastRenderedPageBreak/>
        <w:t>III – DO CABIMENTO AÇÃO POPULAR</w:t>
      </w:r>
    </w:p>
    <w:p w:rsidR="00466EBF" w:rsidRDefault="008530E5" w:rsidP="007F5ADD">
      <w:pPr>
        <w:jc w:val="both"/>
      </w:pPr>
      <w:r>
        <w:t xml:space="preserve">O artigo </w:t>
      </w:r>
      <w:hyperlink r:id="rId37"/>
      <w:hyperlink r:id="rId38">
        <w:r>
          <w:rPr>
            <w:rStyle w:val="Link"/>
          </w:rPr>
          <w:t>5º</w:t>
        </w:r>
      </w:hyperlink>
      <w:r>
        <w:t>, inciso LXXXII da CF/88 menciona:</w:t>
      </w:r>
    </w:p>
    <w:p w:rsidR="00466EBF" w:rsidRDefault="008530E5" w:rsidP="003B1A2E">
      <w:pPr>
        <w:ind w:left="1418"/>
        <w:jc w:val="both"/>
      </w:pPr>
      <w:r>
        <w:rPr>
          <w:b/>
        </w:rPr>
        <w:t>Art. 5º</w:t>
      </w:r>
      <w:r>
        <w:t xml:space="preserve"> Todos são iguais perante a lei, sem distinção de qualquer natureza, garantindo-se aos brasileiros e aos estrangeiro</w:t>
      </w:r>
      <w:r>
        <w:t>s residentes no País a inviolabilidade do direito à vida, à liberdade, à igualdade, à segurança e à propriedade, nos termos seguintes:</w:t>
      </w:r>
    </w:p>
    <w:p w:rsidR="003B1A2E" w:rsidRDefault="003B1A2E" w:rsidP="003B1A2E">
      <w:pPr>
        <w:ind w:left="1418"/>
        <w:jc w:val="both"/>
      </w:pPr>
      <w:r>
        <w:rPr>
          <w:b/>
        </w:rPr>
        <w:t>(...)</w:t>
      </w:r>
    </w:p>
    <w:p w:rsidR="00466EBF" w:rsidRDefault="008530E5" w:rsidP="003B1A2E">
      <w:pPr>
        <w:ind w:left="1418"/>
        <w:jc w:val="both"/>
      </w:pPr>
      <w:r>
        <w:rPr>
          <w:b/>
        </w:rPr>
        <w:t>LXXIII</w:t>
      </w:r>
      <w:r>
        <w:t xml:space="preserve"> - qualquer cidadão é parte legítima para propor </w:t>
      </w:r>
      <w:proofErr w:type="gramStart"/>
      <w:r>
        <w:t>ação popular que vise a anular ato lesivo</w:t>
      </w:r>
      <w:proofErr w:type="gramEnd"/>
      <w:r>
        <w:t xml:space="preserve"> ao patrimônio público ou</w:t>
      </w:r>
      <w:r>
        <w:t xml:space="preserve"> de entidade de que o Estado participe, à moralidade administrativa, ao meio ambiente e ao patrimônio histórico e cultural, ficando o autor, salvo comprovada má-fé, isento de custas judiciais e do ônus da sucumbência;</w:t>
      </w:r>
    </w:p>
    <w:p w:rsidR="003B1A2E" w:rsidRDefault="008530E5" w:rsidP="007F5ADD">
      <w:pPr>
        <w:jc w:val="both"/>
      </w:pPr>
      <w:r>
        <w:t>Com base no artigo acima citado</w:t>
      </w:r>
      <w:r w:rsidR="0036023B">
        <w:t>,</w:t>
      </w:r>
      <w:r>
        <w:t xml:space="preserve"> admite</w:t>
      </w:r>
      <w:r w:rsidR="0036023B">
        <w:t>-se</w:t>
      </w:r>
      <w:r>
        <w:t xml:space="preserve"> a impetração da Ação Popular, por qualquer cidadão, que visa anular o ato lesivo ao patrimônio público, por sua vez, à moralidade administrativa ao meio ambiente e ao patrimônio histórico e cultural. </w:t>
      </w:r>
    </w:p>
    <w:p w:rsidR="00466EBF" w:rsidRDefault="008530E5" w:rsidP="007F5ADD">
      <w:pPr>
        <w:jc w:val="both"/>
      </w:pPr>
      <w:r>
        <w:t xml:space="preserve">Conforme redação da </w:t>
      </w:r>
      <w:hyperlink r:id="rId39"/>
      <w:hyperlink r:id="rId40">
        <w:r>
          <w:rPr>
            <w:rStyle w:val="Link"/>
          </w:rPr>
          <w:t>Con</w:t>
        </w:r>
        <w:r>
          <w:rPr>
            <w:rStyle w:val="Link"/>
          </w:rPr>
          <w:t>stituição Federal</w:t>
        </w:r>
      </w:hyperlink>
      <w:r w:rsidR="00D2449E">
        <w:rPr>
          <w:rStyle w:val="Link"/>
        </w:rPr>
        <w:t>,</w:t>
      </w:r>
      <w:r>
        <w:t xml:space="preserve"> </w:t>
      </w:r>
      <w:r w:rsidR="00D2449E">
        <w:t>o dispêndio de recursos pagos pelo suado dinheiro do contribuinte com comícios eleitorais irregulares, promovidos ao arrepio de toda a legislação eleitoral, fere frontalmente a moralidade administrativa</w:t>
      </w:r>
      <w:r>
        <w:t>. Além de ser ato lesivo ao patrimônio. Dito is</w:t>
      </w:r>
      <w:r>
        <w:t>to, o ajuizamento da presente é perfeitamente cabível.</w:t>
      </w:r>
    </w:p>
    <w:p w:rsidR="00B42C69" w:rsidRDefault="00B42C69" w:rsidP="007F5ADD">
      <w:pPr>
        <w:jc w:val="both"/>
      </w:pPr>
    </w:p>
    <w:p w:rsidR="00466EBF" w:rsidRDefault="008530E5" w:rsidP="007F5ADD">
      <w:pPr>
        <w:jc w:val="both"/>
      </w:pPr>
      <w:r>
        <w:rPr>
          <w:b/>
        </w:rPr>
        <w:t xml:space="preserve">IV – </w:t>
      </w:r>
      <w:r w:rsidR="00027236">
        <w:rPr>
          <w:b/>
        </w:rPr>
        <w:t xml:space="preserve">DA </w:t>
      </w:r>
      <w:r>
        <w:rPr>
          <w:b/>
        </w:rPr>
        <w:t>INTIMAÇÃO DO MINISTÉRIO PÚBLICO</w:t>
      </w:r>
    </w:p>
    <w:p w:rsidR="00466EBF" w:rsidRDefault="008530E5" w:rsidP="007F5ADD">
      <w:pPr>
        <w:jc w:val="both"/>
      </w:pPr>
      <w:r>
        <w:t>Ao Ministério Público é cabível o acompanhamento da ação, que por sua vez atua como fisca</w:t>
      </w:r>
      <w:r w:rsidR="00B42C69">
        <w:t xml:space="preserve">l da Lei com base no artigo </w:t>
      </w:r>
      <w:r>
        <w:t>6º</w:t>
      </w:r>
      <w:r w:rsidR="00B42C69">
        <w:t xml:space="preserve">, </w:t>
      </w:r>
      <w:r w:rsidR="00B42C69" w:rsidRPr="00B42C69">
        <w:t>§ 4º</w:t>
      </w:r>
      <w:r>
        <w:t xml:space="preserve"> da Lei </w:t>
      </w:r>
      <w:hyperlink r:id="rId41"/>
      <w:hyperlink r:id="rId42">
        <w:r>
          <w:rPr>
            <w:rStyle w:val="Link"/>
          </w:rPr>
          <w:t>4.717</w:t>
        </w:r>
      </w:hyperlink>
      <w:r>
        <w:t>/65.</w:t>
      </w:r>
    </w:p>
    <w:p w:rsidR="00B42C69" w:rsidRDefault="00B42C69" w:rsidP="007F5ADD">
      <w:pPr>
        <w:jc w:val="both"/>
      </w:pPr>
    </w:p>
    <w:p w:rsidR="00466EBF" w:rsidRDefault="008530E5" w:rsidP="007F5ADD">
      <w:pPr>
        <w:jc w:val="both"/>
      </w:pPr>
      <w:r>
        <w:rPr>
          <w:b/>
        </w:rPr>
        <w:t>V – FUNDAMENTOS JURÍDICOS</w:t>
      </w:r>
    </w:p>
    <w:p w:rsidR="00466EBF" w:rsidRDefault="008530E5" w:rsidP="007F5ADD">
      <w:pPr>
        <w:jc w:val="both"/>
      </w:pPr>
      <w:r>
        <w:t xml:space="preserve">No Artigo </w:t>
      </w:r>
      <w:hyperlink r:id="rId43"/>
      <w:hyperlink r:id="rId44">
        <w:r>
          <w:rPr>
            <w:rStyle w:val="Link"/>
          </w:rPr>
          <w:t>37</w:t>
        </w:r>
      </w:hyperlink>
      <w:r>
        <w:t xml:space="preserve"> da </w:t>
      </w:r>
      <w:hyperlink r:id="rId45"/>
      <w:r>
        <w:t>CF/88 na Lei os Princípios da Administração Pública: “A administração pública direta e indireta de qualquer dos Poderes da União, dos Estados, do Distrito</w:t>
      </w:r>
      <w:r>
        <w:t xml:space="preserve"> Federal e dos Municípios obedecerá aos princípios de legalidade, impessoalidade, moralidade, publicidade e eficiência” (BRASIL, 1988, [</w:t>
      </w:r>
      <w:proofErr w:type="spellStart"/>
      <w:r>
        <w:t>s.p.</w:t>
      </w:r>
      <w:proofErr w:type="spellEnd"/>
      <w:r>
        <w:t>]).</w:t>
      </w:r>
    </w:p>
    <w:p w:rsidR="00466EBF" w:rsidRDefault="0036023B" w:rsidP="007F5ADD">
      <w:pPr>
        <w:jc w:val="both"/>
      </w:pPr>
      <w:r>
        <w:t>De acordo</w:t>
      </w:r>
      <w:r w:rsidR="008530E5">
        <w:t xml:space="preserve"> com os Princípios da Administração Pública</w:t>
      </w:r>
      <w:r>
        <w:t>,</w:t>
      </w:r>
      <w:r w:rsidR="008530E5">
        <w:t xml:space="preserve"> </w:t>
      </w:r>
      <w:r>
        <w:t>passemos</w:t>
      </w:r>
      <w:r w:rsidR="008530E5">
        <w:t xml:space="preserve"> a uma análise um pouco mais criteriosa.</w:t>
      </w:r>
    </w:p>
    <w:p w:rsidR="00220AC5" w:rsidRDefault="008530E5" w:rsidP="007F5ADD">
      <w:pPr>
        <w:jc w:val="both"/>
      </w:pPr>
      <w:r>
        <w:t>No Princípio</w:t>
      </w:r>
      <w:r>
        <w:t xml:space="preserve"> da </w:t>
      </w:r>
      <w:r w:rsidRPr="00C52385">
        <w:rPr>
          <w:b/>
        </w:rPr>
        <w:t>Legalidade</w:t>
      </w:r>
      <w:r w:rsidR="00220AC5">
        <w:t>,</w:t>
      </w:r>
      <w:r>
        <w:t xml:space="preserve"> a Administração Pública está subordinada às leis</w:t>
      </w:r>
      <w:r w:rsidR="00220AC5">
        <w:t>, só podendo fazer aquilo elas autorizarem expressamente</w:t>
      </w:r>
      <w:r>
        <w:t xml:space="preserve">; </w:t>
      </w:r>
      <w:r w:rsidR="0036023B">
        <w:t>pelo</w:t>
      </w:r>
      <w:r>
        <w:t xml:space="preserve"> Princípio da </w:t>
      </w:r>
      <w:r w:rsidRPr="00C52385">
        <w:rPr>
          <w:b/>
        </w:rPr>
        <w:t>Impessoalidade</w:t>
      </w:r>
      <w:r w:rsidR="00220AC5">
        <w:t>,</w:t>
      </w:r>
      <w:r>
        <w:t xml:space="preserve"> a Administração Pública deve ter como único objetivo o interesse público, jamais os intere</w:t>
      </w:r>
      <w:r>
        <w:t>sses pessoais dos seus políticos</w:t>
      </w:r>
      <w:r w:rsidR="00220AC5">
        <w:t xml:space="preserve"> ou de algum grupo específico; </w:t>
      </w:r>
      <w:r>
        <w:t xml:space="preserve">o Princípio da </w:t>
      </w:r>
      <w:r w:rsidRPr="00C52385">
        <w:rPr>
          <w:b/>
        </w:rPr>
        <w:t>Moralidade</w:t>
      </w:r>
      <w:r>
        <w:t xml:space="preserve"> administrativa se refere a padrões </w:t>
      </w:r>
      <w:r>
        <w:lastRenderedPageBreak/>
        <w:t xml:space="preserve">éticos, ao decoro, à boa-fé, à honestidade, à lealdade e à probidade no trato da Coisa Pública, sempre tendo como finalidade o bem </w:t>
      </w:r>
      <w:r>
        <w:t xml:space="preserve">comum. </w:t>
      </w:r>
    </w:p>
    <w:p w:rsidR="00220AC5" w:rsidRDefault="00220AC5" w:rsidP="007F5ADD">
      <w:pPr>
        <w:jc w:val="both"/>
      </w:pPr>
      <w:r>
        <w:t xml:space="preserve">Ora, é imperioso convir que os três princípios acima elencados </w:t>
      </w:r>
      <w:proofErr w:type="gramStart"/>
      <w:r w:rsidR="002E1641">
        <w:t>estão</w:t>
      </w:r>
      <w:proofErr w:type="gramEnd"/>
      <w:r w:rsidR="002E1641">
        <w:t xml:space="preserve"> frontalmente afetados pela postura da Prefeitura de Manaus, que deseja praticar ato sem qualquer respaldo legal, em franco apoio eleitoreiro a um pré-candidato e agindo com </w:t>
      </w:r>
      <w:r w:rsidR="00C52385">
        <w:t>absoluta</w:t>
      </w:r>
      <w:r w:rsidR="002E1641">
        <w:t xml:space="preserve"> desonestidade no manuseio do dinheiro público.</w:t>
      </w:r>
      <w:r w:rsidR="00D6567F">
        <w:t xml:space="preserve"> </w:t>
      </w:r>
      <w:r w:rsidR="008530E5">
        <w:t>O desrespeito a esse princípio enseja a cham</w:t>
      </w:r>
      <w:r w:rsidR="00D6567F">
        <w:t xml:space="preserve">ada </w:t>
      </w:r>
      <w:r w:rsidR="00D6567F" w:rsidRPr="00D6567F">
        <w:rPr>
          <w:b/>
        </w:rPr>
        <w:t>improbidade administrativa</w:t>
      </w:r>
      <w:r w:rsidR="00D6567F">
        <w:t>, que é disciplinada pela Lei n. 8.429/92.</w:t>
      </w:r>
    </w:p>
    <w:p w:rsidR="007F5BE2" w:rsidRDefault="007F5BE2" w:rsidP="007F5BE2">
      <w:pPr>
        <w:jc w:val="both"/>
      </w:pPr>
      <w:r>
        <w:t xml:space="preserve">Excetuado o fato de </w:t>
      </w:r>
      <w:r w:rsidR="00D6567F">
        <w:t>que a “</w:t>
      </w:r>
      <w:proofErr w:type="spellStart"/>
      <w:r w:rsidR="00D6567F">
        <w:t>motociata</w:t>
      </w:r>
      <w:proofErr w:type="spellEnd"/>
      <w:r w:rsidR="00D6567F">
        <w:t>” em pauta atenta</w:t>
      </w:r>
      <w:r>
        <w:t xml:space="preserve"> contra as recomendações sanitárias que o cenário pandêmico nacional </w:t>
      </w:r>
      <w:proofErr w:type="gramStart"/>
      <w:r>
        <w:t>exige,</w:t>
      </w:r>
      <w:proofErr w:type="gramEnd"/>
      <w:r>
        <w:t xml:space="preserve"> manifestar-se politicamente consiste em indubitável direito </w:t>
      </w:r>
      <w:r w:rsidR="00D6567F">
        <w:t xml:space="preserve">constitucionalmente consagrado. </w:t>
      </w:r>
      <w:r w:rsidR="00F25587">
        <w:t>Mas desde que exercido no âmbito das liberdades privadas de particulares, e não se utilizando do erário para a promoção pessoal do agente político</w:t>
      </w:r>
      <w:r w:rsidR="00291594">
        <w:t xml:space="preserve"> “homenageado”</w:t>
      </w:r>
      <w:r w:rsidR="00F25587">
        <w:t>.</w:t>
      </w:r>
    </w:p>
    <w:p w:rsidR="00F25587" w:rsidRDefault="00291594" w:rsidP="007F5BE2">
      <w:pPr>
        <w:jc w:val="both"/>
      </w:pPr>
      <w:r>
        <w:t xml:space="preserve">Nem se deseja, neste remédio constitucional, adentrar o mérito de que </w:t>
      </w:r>
      <w:r w:rsidRPr="00027236">
        <w:rPr>
          <w:u w:val="single"/>
        </w:rPr>
        <w:t>o Presidente da República é o responsável direto por mais de meio milhão de mortos no país</w:t>
      </w:r>
      <w:r>
        <w:t>, seja pelas omissões perpetradas na aquisição de vacinas</w:t>
      </w:r>
      <w:r w:rsidR="00B14FFE">
        <w:t xml:space="preserve"> e insumos hospitalares</w:t>
      </w:r>
      <w:r>
        <w:t>, seja pelo incentivo ao descumprimento das regras básicas de prevenção ao contágio.</w:t>
      </w:r>
    </w:p>
    <w:p w:rsidR="00291594" w:rsidRPr="007F5BE2" w:rsidRDefault="0036023B" w:rsidP="007F5BE2">
      <w:pPr>
        <w:jc w:val="both"/>
      </w:pPr>
      <w:r>
        <w:t>O que se deseja é impedir, de maneira urgente e imprescindível, que recursos públicos do Município de Manaus sejam empregados para o financiamento de atividades de pré-campanha eleitoral.</w:t>
      </w:r>
    </w:p>
    <w:p w:rsidR="007F5BE2" w:rsidRDefault="007F5BE2" w:rsidP="007F5ADD">
      <w:pPr>
        <w:jc w:val="both"/>
      </w:pPr>
    </w:p>
    <w:p w:rsidR="00466EBF" w:rsidRDefault="008530E5" w:rsidP="007F5ADD">
      <w:pPr>
        <w:jc w:val="both"/>
      </w:pPr>
      <w:r>
        <w:rPr>
          <w:b/>
        </w:rPr>
        <w:t xml:space="preserve">VI – </w:t>
      </w:r>
      <w:r w:rsidR="00EA2FCF">
        <w:rPr>
          <w:b/>
        </w:rPr>
        <w:t xml:space="preserve">DA </w:t>
      </w:r>
      <w:r>
        <w:rPr>
          <w:b/>
        </w:rPr>
        <w:t>LIMI</w:t>
      </w:r>
      <w:r w:rsidR="003B3573">
        <w:rPr>
          <w:b/>
        </w:rPr>
        <w:t>N</w:t>
      </w:r>
      <w:r>
        <w:rPr>
          <w:b/>
        </w:rPr>
        <w:t>AR</w:t>
      </w:r>
    </w:p>
    <w:p w:rsidR="00466EBF" w:rsidRDefault="008530E5" w:rsidP="007F5ADD">
      <w:pPr>
        <w:jc w:val="both"/>
      </w:pPr>
      <w:r>
        <w:t>Trata-se o presente caso de grande relevância, tendo em vista que é cabível evitar a les</w:t>
      </w:r>
      <w:r>
        <w:t>ão ao patrimônio público, em virtude de imoralidade administrativa</w:t>
      </w:r>
      <w:r w:rsidR="003B3573">
        <w:t xml:space="preserve"> fartamente demonstrada</w:t>
      </w:r>
      <w:r>
        <w:t>.</w:t>
      </w:r>
    </w:p>
    <w:p w:rsidR="003B3573" w:rsidRDefault="003B3573" w:rsidP="007F5ADD">
      <w:pPr>
        <w:jc w:val="both"/>
      </w:pPr>
      <w:r>
        <w:t xml:space="preserve">A </w:t>
      </w:r>
      <w:r w:rsidRPr="00917F4D">
        <w:rPr>
          <w:b/>
        </w:rPr>
        <w:t>probabilidade do direito</w:t>
      </w:r>
      <w:r>
        <w:t xml:space="preserve"> se revela comprovada pela demonstração de ataque inaceitável a princípios administrativos e pelo escopo normativo que evidencia a legitimidade do presente remédio constitucional.</w:t>
      </w:r>
    </w:p>
    <w:p w:rsidR="003B3573" w:rsidRDefault="003B3573" w:rsidP="007F5ADD">
      <w:pPr>
        <w:jc w:val="both"/>
      </w:pPr>
      <w:r>
        <w:t xml:space="preserve">O </w:t>
      </w:r>
      <w:r w:rsidRPr="00917F4D">
        <w:rPr>
          <w:b/>
        </w:rPr>
        <w:t>perigo de dano irreversível</w:t>
      </w:r>
      <w:r>
        <w:t xml:space="preserve"> consiste na possibilidade de uso do dinheiro público </w:t>
      </w:r>
      <w:r w:rsidR="00EA2FCF">
        <w:t xml:space="preserve">para o custeio de aparelhos </w:t>
      </w:r>
      <w:r w:rsidR="00C114FE">
        <w:t>públicos</w:t>
      </w:r>
      <w:r w:rsidR="00EA2FCF">
        <w:t xml:space="preserve"> em apoio ao evento político, tais como água e banheiros químicos, conforme veiculado em sítio eletrônico oficial da Prefeitura de Manaus.</w:t>
      </w:r>
    </w:p>
    <w:p w:rsidR="00EA2FCF" w:rsidRDefault="00EA2FCF" w:rsidP="007F5ADD">
      <w:pPr>
        <w:jc w:val="both"/>
      </w:pPr>
      <w:r>
        <w:t xml:space="preserve">Ressalte-se, ademais, que como o evento está programado para ocorrer dentro de poucos dias, há o </w:t>
      </w:r>
      <w:r w:rsidRPr="00917F4D">
        <w:rPr>
          <w:b/>
        </w:rPr>
        <w:t>sério risco do resultado útil do processo</w:t>
      </w:r>
      <w:r>
        <w:t>.</w:t>
      </w:r>
    </w:p>
    <w:p w:rsidR="006905DC" w:rsidRPr="006905DC" w:rsidRDefault="006905DC" w:rsidP="007F5ADD">
      <w:pPr>
        <w:jc w:val="both"/>
      </w:pPr>
      <w:r>
        <w:t xml:space="preserve">Pelas razões expostas, se requer que a </w:t>
      </w:r>
      <w:r>
        <w:rPr>
          <w:b/>
        </w:rPr>
        <w:t xml:space="preserve">Prefeitura de Manaus </w:t>
      </w:r>
      <w:r w:rsidRPr="00933BC1">
        <w:rPr>
          <w:b/>
          <w:u w:val="single"/>
        </w:rPr>
        <w:t>se abstenha de promover qualquer gasto público com a realização do evento “</w:t>
      </w:r>
      <w:proofErr w:type="spellStart"/>
      <w:r w:rsidRPr="00933BC1">
        <w:rPr>
          <w:b/>
          <w:u w:val="single"/>
        </w:rPr>
        <w:t>Motociata</w:t>
      </w:r>
      <w:proofErr w:type="spellEnd"/>
      <w:r w:rsidRPr="00933BC1">
        <w:rPr>
          <w:b/>
          <w:u w:val="single"/>
        </w:rPr>
        <w:t xml:space="preserve"> com Presidente Jair Bolsonaro”</w:t>
      </w:r>
      <w:r>
        <w:t>, a ser realizada no dia 17 de julho de 2021, em Manaus/AM.</w:t>
      </w:r>
    </w:p>
    <w:p w:rsidR="003B3573" w:rsidRDefault="003B3573" w:rsidP="007F5ADD">
      <w:pPr>
        <w:jc w:val="both"/>
      </w:pPr>
    </w:p>
    <w:p w:rsidR="00466EBF" w:rsidRDefault="008530E5" w:rsidP="007F5ADD">
      <w:pPr>
        <w:jc w:val="both"/>
      </w:pPr>
      <w:r>
        <w:rPr>
          <w:b/>
        </w:rPr>
        <w:t>VII – DOS PEDIDOS</w:t>
      </w:r>
    </w:p>
    <w:p w:rsidR="00466EBF" w:rsidRDefault="008530E5" w:rsidP="007F5ADD">
      <w:pPr>
        <w:jc w:val="both"/>
      </w:pPr>
      <w:r>
        <w:lastRenderedPageBreak/>
        <w:t>Pelo exposto, requer a Vossa Excelência:</w:t>
      </w:r>
    </w:p>
    <w:p w:rsidR="00466EBF" w:rsidRDefault="008530E5" w:rsidP="007F5ADD">
      <w:pPr>
        <w:jc w:val="both"/>
      </w:pPr>
      <w:r>
        <w:t xml:space="preserve">a) A citação do Réu para a devida contestação a presente ação, </w:t>
      </w:r>
      <w:proofErr w:type="gramStart"/>
      <w:r>
        <w:t>sob pena</w:t>
      </w:r>
      <w:proofErr w:type="gramEnd"/>
      <w:r>
        <w:t xml:space="preserve"> da aplicação dos efeitos da Revelia;</w:t>
      </w:r>
    </w:p>
    <w:p w:rsidR="00466EBF" w:rsidRDefault="008530E5" w:rsidP="007F5ADD">
      <w:pPr>
        <w:jc w:val="both"/>
      </w:pPr>
      <w:r>
        <w:t>b) A condenação do R</w:t>
      </w:r>
      <w:r>
        <w:t>éu no pagamento ao autor, das custas e demais despesas judiciais e extrajudiciais, bem como no</w:t>
      </w:r>
      <w:bookmarkStart w:id="1" w:name="_GoBack"/>
      <w:bookmarkEnd w:id="1"/>
      <w:r>
        <w:t>s honorários de advogado;</w:t>
      </w:r>
    </w:p>
    <w:p w:rsidR="00383633" w:rsidRDefault="00383633" w:rsidP="007F5ADD">
      <w:pPr>
        <w:jc w:val="both"/>
      </w:pPr>
      <w:r>
        <w:t>c) A ise</w:t>
      </w:r>
      <w:r w:rsidR="00027236">
        <w:t xml:space="preserve">nção de custas </w:t>
      </w:r>
      <w:r w:rsidR="008530E5">
        <w:t>e do ô</w:t>
      </w:r>
      <w:r w:rsidR="00933BC1">
        <w:t xml:space="preserve">nus da sucumbência </w:t>
      </w:r>
      <w:r w:rsidR="00027236">
        <w:t>ao A</w:t>
      </w:r>
      <w:r>
        <w:t>utor, diante da comprovada boa-fé no ajuizamento da presente ação;</w:t>
      </w:r>
    </w:p>
    <w:p w:rsidR="00466EBF" w:rsidRDefault="00383633" w:rsidP="007F5ADD">
      <w:pPr>
        <w:jc w:val="both"/>
      </w:pPr>
      <w:r>
        <w:t>d</w:t>
      </w:r>
      <w:r w:rsidR="008530E5">
        <w:t>) A confirmação da Liminar, nos termos em que foi requerida;</w:t>
      </w:r>
    </w:p>
    <w:p w:rsidR="00466EBF" w:rsidRDefault="00383633" w:rsidP="007F5ADD">
      <w:pPr>
        <w:jc w:val="both"/>
      </w:pPr>
      <w:r>
        <w:t>e</w:t>
      </w:r>
      <w:r w:rsidR="008530E5">
        <w:t>) A invalidação do ato lesivo ao patrimônio público e à moralidade</w:t>
      </w:r>
      <w:r w:rsidR="008E6FF1">
        <w:t xml:space="preserve"> administrativa,</w:t>
      </w:r>
      <w:r w:rsidR="008530E5">
        <w:t xml:space="preserve"> condenando o Réu ao pagamento das perdas e danos</w:t>
      </w:r>
      <w:r w:rsidR="008E6FF1">
        <w:t xml:space="preserve"> e o encaminhamento dos autos ao </w:t>
      </w:r>
      <w:r w:rsidR="008E6FF1">
        <w:rPr>
          <w:i/>
        </w:rPr>
        <w:t>Parquet</w:t>
      </w:r>
      <w:r w:rsidR="008E6FF1">
        <w:t xml:space="preserve"> para verificação de possível ato de improbidade administrativa</w:t>
      </w:r>
      <w:r w:rsidR="008530E5">
        <w:t>;</w:t>
      </w:r>
    </w:p>
    <w:p w:rsidR="00466EBF" w:rsidRDefault="00383633" w:rsidP="007F5ADD">
      <w:pPr>
        <w:jc w:val="both"/>
      </w:pPr>
      <w:r>
        <w:t>f</w:t>
      </w:r>
      <w:r w:rsidR="008530E5">
        <w:t xml:space="preserve">) A </w:t>
      </w:r>
      <w:r>
        <w:t>produção das provas documentais.</w:t>
      </w:r>
    </w:p>
    <w:p w:rsidR="00466EBF" w:rsidRDefault="008530E5" w:rsidP="007F5ADD">
      <w:pPr>
        <w:jc w:val="both"/>
      </w:pPr>
      <w:r>
        <w:t>Dá-se à causa o</w:t>
      </w:r>
      <w:r>
        <w:t xml:space="preserve"> valor de R$ XXXXX (valor por extenso).</w:t>
      </w:r>
    </w:p>
    <w:p w:rsidR="00466EBF" w:rsidRDefault="008530E5" w:rsidP="007F5ADD">
      <w:pPr>
        <w:jc w:val="both"/>
      </w:pPr>
      <w:r>
        <w:t>Pede deferimento.</w:t>
      </w:r>
    </w:p>
    <w:p w:rsidR="00466EBF" w:rsidRDefault="00EA2FCF" w:rsidP="007F5ADD">
      <w:pPr>
        <w:jc w:val="both"/>
      </w:pPr>
      <w:r>
        <w:t>Manaus, 08 de julho de 2021</w:t>
      </w:r>
      <w:r w:rsidR="008530E5">
        <w:t>.</w:t>
      </w:r>
    </w:p>
    <w:p w:rsidR="00466EBF" w:rsidRDefault="008530E5" w:rsidP="007F5ADD">
      <w:pPr>
        <w:jc w:val="both"/>
      </w:pPr>
      <w:r>
        <w:t>Nome do Advogado</w:t>
      </w:r>
    </w:p>
    <w:p w:rsidR="00466EBF" w:rsidRDefault="008530E5" w:rsidP="007F5ADD">
      <w:pPr>
        <w:jc w:val="both"/>
      </w:pPr>
      <w:r>
        <w:t>OAB/XX 000.000</w:t>
      </w:r>
    </w:p>
    <w:p w:rsidR="00466EBF" w:rsidRDefault="008530E5" w:rsidP="007F5ADD">
      <w:pPr>
        <w:jc w:val="both"/>
      </w:pPr>
      <w:r>
        <w:t>______________________________________________________</w:t>
      </w:r>
    </w:p>
    <w:sectPr w:rsidR="00466EB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DFA156A3"/>
    <w:multiLevelType w:val="multilevel"/>
    <w:tmpl w:val="759E917E"/>
    <w:lvl w:ilvl="0">
      <w:numFmt w:val="bullet"/>
      <w:lvlText w:val="•"/>
      <w:lvlJc w:val="left"/>
      <w:pPr>
        <w:tabs>
          <w:tab w:val="num" w:pos="0"/>
        </w:tabs>
        <w:ind w:left="480" w:hanging="480"/>
      </w:pPr>
    </w:lvl>
    <w:lvl w:ilvl="1">
      <w:numFmt w:val="bullet"/>
      <w:lvlText w:val="–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•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–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•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–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•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2E55C9C1"/>
    <w:multiLevelType w:val="multilevel"/>
    <w:tmpl w:val="B0C2A62C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0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embedSystemFonts/>
  <w:proofState w:spelling="clean" w:grammar="clean"/>
  <w:stylePaneFormatFilter w:val="0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NotTrackMoves/>
  <w:defaultTabStop w:val="720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w:rsids>
    <w:rsidRoot w:val="00590D07"/>
    <w:rsid w:val="00011C8B"/>
    <w:rsid w:val="00027236"/>
    <w:rsid w:val="00133C96"/>
    <w:rsid w:val="00220AC5"/>
    <w:rsid w:val="00291594"/>
    <w:rsid w:val="002E1641"/>
    <w:rsid w:val="0036023B"/>
    <w:rsid w:val="00383633"/>
    <w:rsid w:val="003B1A2E"/>
    <w:rsid w:val="003B3573"/>
    <w:rsid w:val="00466EBF"/>
    <w:rsid w:val="004E29B3"/>
    <w:rsid w:val="00590D07"/>
    <w:rsid w:val="006905DC"/>
    <w:rsid w:val="00736F04"/>
    <w:rsid w:val="00784D58"/>
    <w:rsid w:val="007F5ADD"/>
    <w:rsid w:val="007F5BE2"/>
    <w:rsid w:val="00833D56"/>
    <w:rsid w:val="008530E5"/>
    <w:rsid w:val="008D6863"/>
    <w:rsid w:val="008E6FF1"/>
    <w:rsid w:val="00917F4D"/>
    <w:rsid w:val="00933BC1"/>
    <w:rsid w:val="009E46D6"/>
    <w:rsid w:val="009F529D"/>
    <w:rsid w:val="00A1396A"/>
    <w:rsid w:val="00B14FFE"/>
    <w:rsid w:val="00B40C65"/>
    <w:rsid w:val="00B42C69"/>
    <w:rsid w:val="00B76357"/>
    <w:rsid w:val="00B86B75"/>
    <w:rsid w:val="00BC48D5"/>
    <w:rsid w:val="00C114FE"/>
    <w:rsid w:val="00C36279"/>
    <w:rsid w:val="00C52385"/>
    <w:rsid w:val="00D2449E"/>
    <w:rsid w:val="00D6567F"/>
    <w:rsid w:val="00E315A3"/>
    <w:rsid w:val="00EA2FCF"/>
    <w:rsid w:val="00F25587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267"/>
  <w:style w:type="paragraph" w:default="1" w:styleId="Normal">
    <w:name w:val="Normal"/>
    <w:qFormat/>
    <w:pPr>
      <w:spacing w:before="180" w:after="180"/>
    </w:pPr>
    <w:rPr>
      <w:lang w:val="pt-BR"/>
    </w:r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6"/>
      <w:szCs w:val="36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32"/>
      <w:szCs w:val="32"/>
    </w:rPr>
  </w:style>
  <w:style w:type="paragraph" w:styleId="Ttulo3">
    <w:name w:val="heading 3"/>
    <w:basedOn w:val="Normal"/>
    <w:next w:val="Normal"/>
    <w:uiPriority w:val="9"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8"/>
      <w:szCs w:val="28"/>
    </w:rPr>
  </w:style>
  <w:style w:type="paragraph" w:styleId="Ttulo4">
    <w:name w:val="heading 4"/>
    <w:basedOn w:val="Normal"/>
    <w:next w:val="Normal"/>
    <w:uiPriority w:val="9"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5">
    <w:name w:val="heading 5"/>
    <w:basedOn w:val="Normal"/>
    <w:next w:val="Normal"/>
    <w:uiPriority w:val="9"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i/>
      <w:iCs/>
      <w:color w:val="4F81BD" w:themeColor="accent1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Compact">
    <w:name w:val="Compact"/>
    <w:basedOn w:val="Normal"/>
    <w:qFormat/>
    <w:pPr>
      <w:spacing w:before="36" w:after="36"/>
    </w:pPr>
  </w:style>
  <w:style w:type="paragraph" w:styleId="Ttulo">
    <w:name w:val="Title"/>
    <w:basedOn w:val="Normal"/>
    <w:next w:val="Normal"/>
    <w:qFormat/>
    <w:pPr>
      <w:keepNext/>
      <w:keepLines/>
      <w:spacing w:before="480" w:after="240"/>
      <w:jc w:val="center"/>
    </w:pPr>
    <w:rPr>
      <w:rFonts w:asciiTheme="majorHAnsi" w:eastAsiaTheme="majorEastAsia" w:hAnsiTheme="majorHAnsi" w:cstheme="majorBidi"/>
      <w:b/>
      <w:bCs/>
      <w:color w:val="345A8A" w:themeColor="accent1" w:themeShade="B5"/>
      <w:sz w:val="36"/>
      <w:szCs w:val="36"/>
    </w:rPr>
  </w:style>
  <w:style w:type="paragraph" w:customStyle="1" w:styleId="Authors">
    <w:name w:val="Authors"/>
    <w:next w:val="Normal"/>
    <w:qFormat/>
    <w:pPr>
      <w:keepNext/>
      <w:keepLines/>
      <w:jc w:val="center"/>
    </w:pPr>
  </w:style>
  <w:style w:type="paragraph" w:styleId="Data">
    <w:name w:val="Date"/>
    <w:next w:val="Normal"/>
    <w:qFormat/>
    <w:pPr>
      <w:keepNext/>
      <w:keepLines/>
      <w:jc w:val="center"/>
    </w:pPr>
  </w:style>
  <w:style w:type="paragraph" w:customStyle="1" w:styleId="BlockQuote">
    <w:name w:val="Block Quote"/>
    <w:basedOn w:val="Normal"/>
    <w:next w:val="Normal"/>
    <w:uiPriority w:val="9"/>
    <w:unhideWhenUsed/>
    <w:qFormat/>
    <w:pPr>
      <w:spacing w:before="100" w:after="100"/>
    </w:pPr>
    <w:rPr>
      <w:rFonts w:asciiTheme="majorHAnsi" w:eastAsiaTheme="majorEastAsia" w:hAnsiTheme="majorHAnsi" w:cstheme="majorBidi"/>
      <w:bCs/>
      <w:sz w:val="20"/>
      <w:szCs w:val="20"/>
    </w:rPr>
  </w:style>
  <w:style w:type="paragraph" w:styleId="Textodenotaderodap">
    <w:name w:val="footnote text"/>
    <w:basedOn w:val="Normal"/>
    <w:uiPriority w:val="9"/>
    <w:unhideWhenUsed/>
    <w:qFormat/>
  </w:style>
  <w:style w:type="paragraph" w:customStyle="1" w:styleId="DefinitionTerm">
    <w:name w:val="Definition Term"/>
    <w:basedOn w:val="Normal"/>
    <w:next w:val="Definition"/>
    <w:pPr>
      <w:keepNext/>
      <w:keepLines/>
      <w:spacing w:after="0"/>
    </w:pPr>
    <w:rPr>
      <w:b/>
    </w:rPr>
  </w:style>
  <w:style w:type="paragraph" w:customStyle="1" w:styleId="Definition">
    <w:name w:val="Definition"/>
    <w:basedOn w:val="Normal"/>
  </w:style>
  <w:style w:type="paragraph" w:styleId="Corpodetexto">
    <w:name w:val="Body Text"/>
    <w:basedOn w:val="Normal"/>
    <w:pPr>
      <w:spacing w:after="120"/>
    </w:pPr>
  </w:style>
  <w:style w:type="paragraph" w:customStyle="1" w:styleId="TableCaption">
    <w:name w:val="Table Caption"/>
    <w:basedOn w:val="Normal"/>
    <w:pPr>
      <w:spacing w:before="0" w:after="120"/>
    </w:pPr>
    <w:rPr>
      <w:i/>
    </w:rPr>
  </w:style>
  <w:style w:type="paragraph" w:customStyle="1" w:styleId="ImageCaption">
    <w:name w:val="Image Caption"/>
    <w:basedOn w:val="Normal"/>
    <w:link w:val="BodyTextChar"/>
    <w:pPr>
      <w:spacing w:before="0" w:after="120"/>
    </w:pPr>
    <w:rPr>
      <w:i/>
    </w:rPr>
  </w:style>
  <w:style w:type="character" w:customStyle="1" w:styleId="BodyTextChar">
    <w:name w:val="Body Text Char"/>
    <w:basedOn w:val="Fontepargpadro"/>
    <w:link w:val="ImageCaption"/>
  </w:style>
  <w:style w:type="character" w:customStyle="1" w:styleId="VerbatimChar">
    <w:name w:val="Verbatim Char"/>
    <w:basedOn w:val="BodyTextChar"/>
    <w:link w:val="SourceCode"/>
    <w:rPr>
      <w:rFonts w:ascii="Consolas" w:hAnsi="Consolas"/>
      <w:sz w:val="22"/>
    </w:rPr>
  </w:style>
  <w:style w:type="character" w:customStyle="1" w:styleId="FootnoteRef">
    <w:name w:val="Footnote Ref"/>
    <w:basedOn w:val="BodyTextChar"/>
    <w:rPr>
      <w:vertAlign w:val="superscript"/>
    </w:rPr>
  </w:style>
  <w:style w:type="character" w:customStyle="1" w:styleId="Link">
    <w:name w:val="Link"/>
    <w:basedOn w:val="BodyTextChar"/>
    <w:rPr>
      <w:color w:val="4F81BD" w:themeColor="accent1"/>
    </w:rPr>
  </w:style>
  <w:style w:type="paragraph" w:customStyle="1" w:styleId="SourceCode">
    <w:name w:val="Source Code"/>
    <w:basedOn w:val="Normal"/>
    <w:link w:val="VerbatimChar"/>
    <w:pPr>
      <w:wordWrap w:val="0"/>
    </w:pPr>
  </w:style>
  <w:style w:type="character" w:customStyle="1" w:styleId="KeywordTok">
    <w:name w:val="KeywordTok"/>
    <w:basedOn w:val="VerbatimChar"/>
    <w:rPr>
      <w:rFonts w:ascii="Consolas" w:hAnsi="Consolas"/>
      <w:b/>
      <w:color w:val="007020"/>
      <w:sz w:val="22"/>
    </w:rPr>
  </w:style>
  <w:style w:type="character" w:customStyle="1" w:styleId="DataTypeTok">
    <w:name w:val="DataTypeTok"/>
    <w:basedOn w:val="VerbatimChar"/>
    <w:rPr>
      <w:rFonts w:ascii="Consolas" w:hAnsi="Consolas"/>
      <w:color w:val="902000"/>
      <w:sz w:val="22"/>
    </w:rPr>
  </w:style>
  <w:style w:type="character" w:customStyle="1" w:styleId="DecValTok">
    <w:name w:val="DecValTok"/>
    <w:basedOn w:val="VerbatimChar"/>
    <w:rPr>
      <w:rFonts w:ascii="Consolas" w:hAnsi="Consolas"/>
      <w:color w:val="40A070"/>
      <w:sz w:val="22"/>
    </w:rPr>
  </w:style>
  <w:style w:type="character" w:customStyle="1" w:styleId="BaseNTok">
    <w:name w:val="BaseNTok"/>
    <w:basedOn w:val="VerbatimChar"/>
    <w:rPr>
      <w:rFonts w:ascii="Consolas" w:hAnsi="Consolas"/>
      <w:color w:val="40A070"/>
      <w:sz w:val="22"/>
    </w:rPr>
  </w:style>
  <w:style w:type="character" w:customStyle="1" w:styleId="FloatTok">
    <w:name w:val="FloatTok"/>
    <w:basedOn w:val="VerbatimChar"/>
    <w:rPr>
      <w:rFonts w:ascii="Consolas" w:hAnsi="Consolas"/>
      <w:color w:val="40A070"/>
      <w:sz w:val="22"/>
    </w:rPr>
  </w:style>
  <w:style w:type="character" w:customStyle="1" w:styleId="CharTok">
    <w:name w:val="CharTok"/>
    <w:basedOn w:val="VerbatimChar"/>
    <w:rPr>
      <w:rFonts w:ascii="Consolas" w:hAnsi="Consolas"/>
      <w:color w:val="4070A0"/>
      <w:sz w:val="22"/>
    </w:rPr>
  </w:style>
  <w:style w:type="character" w:customStyle="1" w:styleId="StringTok">
    <w:name w:val="StringTok"/>
    <w:basedOn w:val="VerbatimChar"/>
    <w:rPr>
      <w:rFonts w:ascii="Consolas" w:hAnsi="Consolas"/>
      <w:color w:val="4070A0"/>
      <w:sz w:val="22"/>
    </w:rPr>
  </w:style>
  <w:style w:type="character" w:customStyle="1" w:styleId="CommentTok">
    <w:name w:val="CommentTok"/>
    <w:basedOn w:val="VerbatimChar"/>
    <w:rPr>
      <w:rFonts w:ascii="Consolas" w:hAnsi="Consolas"/>
      <w:i/>
      <w:color w:val="60A0B0"/>
      <w:sz w:val="22"/>
    </w:rPr>
  </w:style>
  <w:style w:type="character" w:customStyle="1" w:styleId="OtherTok">
    <w:name w:val="OtherTok"/>
    <w:basedOn w:val="VerbatimChar"/>
    <w:rPr>
      <w:rFonts w:ascii="Consolas" w:hAnsi="Consolas"/>
      <w:color w:val="007020"/>
      <w:sz w:val="22"/>
    </w:rPr>
  </w:style>
  <w:style w:type="character" w:customStyle="1" w:styleId="AlertTok">
    <w:name w:val="AlertTok"/>
    <w:basedOn w:val="VerbatimChar"/>
    <w:rPr>
      <w:rFonts w:ascii="Consolas" w:hAnsi="Consolas"/>
      <w:b/>
      <w:color w:val="FF0000"/>
      <w:sz w:val="22"/>
    </w:rPr>
  </w:style>
  <w:style w:type="character" w:customStyle="1" w:styleId="FunctionTok">
    <w:name w:val="FunctionTok"/>
    <w:basedOn w:val="VerbatimChar"/>
    <w:rPr>
      <w:rFonts w:ascii="Consolas" w:hAnsi="Consolas"/>
      <w:color w:val="06287E"/>
      <w:sz w:val="22"/>
    </w:rPr>
  </w:style>
  <w:style w:type="character" w:customStyle="1" w:styleId="RegionMarkerTok">
    <w:name w:val="RegionMarkerTok"/>
    <w:basedOn w:val="VerbatimChar"/>
    <w:rPr>
      <w:rFonts w:ascii="Consolas" w:hAnsi="Consolas"/>
      <w:sz w:val="22"/>
    </w:rPr>
  </w:style>
  <w:style w:type="character" w:customStyle="1" w:styleId="ErrorTok">
    <w:name w:val="ErrorTok"/>
    <w:basedOn w:val="VerbatimChar"/>
    <w:rPr>
      <w:rFonts w:ascii="Consolas" w:hAnsi="Consolas"/>
      <w:b/>
      <w:color w:val="FF0000"/>
      <w:sz w:val="22"/>
    </w:rPr>
  </w:style>
  <w:style w:type="character" w:customStyle="1" w:styleId="NormalTok">
    <w:name w:val="NormalTok"/>
    <w:basedOn w:val="VerbatimChar"/>
    <w:rPr>
      <w:rFonts w:ascii="Consolas" w:hAnsi="Consolas"/>
      <w:sz w:val="22"/>
    </w:rPr>
  </w:style>
  <w:style w:type="character" w:styleId="Hyperlink">
    <w:name w:val="Hyperlink"/>
    <w:basedOn w:val="Fontepargpadro"/>
    <w:rsid w:val="007F5BE2"/>
    <w:rPr>
      <w:color w:val="0000FF" w:themeColor="hyperlink"/>
      <w:u w:val="single"/>
    </w:rPr>
  </w:style>
  <w:style w:type="paragraph" w:styleId="Textodebalo">
    <w:name w:val="Balloon Text"/>
    <w:basedOn w:val="Normal"/>
    <w:link w:val="TextodebaloChar"/>
    <w:rsid w:val="00833D56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833D56"/>
    <w:rPr>
      <w:rFonts w:ascii="Tahoma" w:hAnsi="Tahoma" w:cs="Tahoma"/>
      <w:sz w:val="16"/>
      <w:szCs w:val="16"/>
    </w:rPr>
  </w:style>
  <w:style w:type="character" w:styleId="HiperlinkVisitado">
    <w:name w:val="FollowedHyperlink"/>
    <w:basedOn w:val="Fontepargpadro"/>
    <w:rsid w:val="00833D56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jusbrasil.com.br/topicos/10727487/inciso-lxxiii-do-artigo-5-da-constitui&#231;&#227;o-federal-de-1988" TargetMode="External"/><Relationship Id="rId13" Type="http://schemas.openxmlformats.org/officeDocument/2006/relationships/hyperlink" Target="https://www.jusbrasil.com.br/legislacao/104081/lei-da-a&#231;&#227;o-popular-lei-4717-65" TargetMode="External"/><Relationship Id="rId18" Type="http://schemas.openxmlformats.org/officeDocument/2006/relationships/hyperlink" Target="https://www.brasil247.com/brasil/prefeitura-de-manaus-ira-ajudar-na-organizacao-da-motociata-de-bolsonaro" TargetMode="External"/><Relationship Id="rId26" Type="http://schemas.openxmlformats.org/officeDocument/2006/relationships/hyperlink" Target="https://www.jusbrasil.com.br/legislacao/155571402/constitui&#231;&#227;o-federal-constitui&#231;&#227;o-da-republica-federativa-do-brasil-1988" TargetMode="External"/><Relationship Id="rId39" Type="http://schemas.openxmlformats.org/officeDocument/2006/relationships/hyperlink" Target="https://www.jusbrasil.com.br/legislacao/155571402/constitui&#231;&#227;o-federal-constitui&#231;&#227;o-da-republica-federativa-do-brasil-1988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3.png"/><Relationship Id="rId34" Type="http://schemas.openxmlformats.org/officeDocument/2006/relationships/hyperlink" Target="https://www.jusbrasil.com.br/topicos/11322126/artigo-5-da-lei-n-4717-de-29-de-junho-de-1965" TargetMode="External"/><Relationship Id="rId42" Type="http://schemas.openxmlformats.org/officeDocument/2006/relationships/hyperlink" Target="https://www.jusbrasil.com.br/legislacao/104081/lei-da-a&#231;&#227;o-popular-lei-4717-65" TargetMode="External"/><Relationship Id="rId47" Type="http://schemas.openxmlformats.org/officeDocument/2006/relationships/theme" Target="theme/theme1.xml"/><Relationship Id="rId7" Type="http://schemas.openxmlformats.org/officeDocument/2006/relationships/hyperlink" Target="https://www.jusbrasil.com.br/topicos/10641516/artigo-5-da-constitui&#231;&#227;o-federal-de-1988" TargetMode="External"/><Relationship Id="rId12" Type="http://schemas.openxmlformats.org/officeDocument/2006/relationships/hyperlink" Target="https://www.jusbrasil.com.br/legislacao/104081/lei-da-a&#231;&#227;o-popular-lei-4717-65" TargetMode="External"/><Relationship Id="rId17" Type="http://schemas.openxmlformats.org/officeDocument/2006/relationships/hyperlink" Target="https://www.metropoles.com/brasil/bolsonaro-fara-motociata-em-manaus-prefeitura-organiza-logistica" TargetMode="External"/><Relationship Id="rId25" Type="http://schemas.openxmlformats.org/officeDocument/2006/relationships/hyperlink" Target="https://www.jusbrasil.com.br/topicos/10727596/inciso-lxxii-do-artigo-5-da-constitui&#231;&#227;o-federal-de-1988" TargetMode="External"/><Relationship Id="rId33" Type="http://schemas.openxmlformats.org/officeDocument/2006/relationships/hyperlink" Target="https://www.jusbrasil.com.br/topicos/11323492/artigo-1-da-lei-n-4717-de-29-de-junho-de-1965" TargetMode="External"/><Relationship Id="rId38" Type="http://schemas.openxmlformats.org/officeDocument/2006/relationships/hyperlink" Target="https://www.jusbrasil.com.br/topicos/10641516/artigo-5-da-constitui&#231;&#227;o-federal-de-1988" TargetMode="External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www.cartacapital.com.br/politica/prefeitura-de-manaus-oferece-toda-a-estrutura-municipal-para-motociata-de-bolsonaro/" TargetMode="External"/><Relationship Id="rId20" Type="http://schemas.openxmlformats.org/officeDocument/2006/relationships/image" Target="media/image2.png"/><Relationship Id="rId29" Type="http://schemas.openxmlformats.org/officeDocument/2006/relationships/hyperlink" Target="https://www.jusbrasil.com.br/topicos/11321952/artigo-6-da-lei-n-4717-de-29-de-junho-de-1965" TargetMode="External"/><Relationship Id="rId41" Type="http://schemas.openxmlformats.org/officeDocument/2006/relationships/hyperlink" Target="https://www.jusbrasil.com.br/legislacao/104081/lei-da-a&#231;&#227;o-popular-lei-4717-65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www.jusbrasil.com.br/topicos/10641516/artigo-5-da-constitui&#231;&#227;o-federal-de-1988" TargetMode="External"/><Relationship Id="rId11" Type="http://schemas.openxmlformats.org/officeDocument/2006/relationships/hyperlink" Target="https://www.jusbrasil.com.br/legislacao/155571402/constitui&#231;&#227;o-federal-constitui&#231;&#227;o-da-republica-federativa-do-brasil-1988" TargetMode="External"/><Relationship Id="rId24" Type="http://schemas.openxmlformats.org/officeDocument/2006/relationships/hyperlink" Target="https://www.jusbrasil.com.br/topicos/10727596/inciso-lxxii-do-artigo-5-da-constitui&#231;&#227;o-federal-de-1988" TargetMode="External"/><Relationship Id="rId32" Type="http://schemas.openxmlformats.org/officeDocument/2006/relationships/hyperlink" Target="https://www.jusbrasil.com.br/topicos/11323492/artigo-1-da-lei-n-4717-de-29-de-junho-de-1965" TargetMode="External"/><Relationship Id="rId37" Type="http://schemas.openxmlformats.org/officeDocument/2006/relationships/hyperlink" Target="https://www.jusbrasil.com.br/topicos/10641516/artigo-5-da-constitui&#231;&#227;o-federal-de-1988" TargetMode="External"/><Relationship Id="rId40" Type="http://schemas.openxmlformats.org/officeDocument/2006/relationships/hyperlink" Target="https://www.jusbrasil.com.br/legislacao/155571402/constitui&#231;&#227;o-federal-constitui&#231;&#227;o-da-republica-federativa-do-brasil-1988" TargetMode="External"/><Relationship Id="rId45" Type="http://schemas.openxmlformats.org/officeDocument/2006/relationships/hyperlink" Target="https://www.jusbrasil.com.br/legislacao/155571402/constitui&#231;&#227;o-federal-constitui&#231;&#227;o-da-republica-federativa-do-brasil-1988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manaus.am.gov.br/noticia/prefeitura-de-manaus-atua-no-apoio-logistico-da-visita-do-presidente-jair-bolsonaro-a-capital/" TargetMode="External"/><Relationship Id="rId23" Type="http://schemas.openxmlformats.org/officeDocument/2006/relationships/hyperlink" Target="https://www.jusbrasil.com.br/topicos/10641516/artigo-5-da-constitui&#231;&#227;o-federal-de-1988" TargetMode="External"/><Relationship Id="rId28" Type="http://schemas.openxmlformats.org/officeDocument/2006/relationships/hyperlink" Target="https://www.jusbrasil.com.br/topicos/11321952/artigo-6-da-lei-n-4717-de-29-de-junho-de-1965" TargetMode="External"/><Relationship Id="rId36" Type="http://schemas.openxmlformats.org/officeDocument/2006/relationships/hyperlink" Target="https://www.jusbrasil.com.br/legislacao/104081/lei-da-a&#231;&#227;o-popular-lei-4717-65" TargetMode="External"/><Relationship Id="rId10" Type="http://schemas.openxmlformats.org/officeDocument/2006/relationships/hyperlink" Target="https://www.jusbrasil.com.br/legislacao/155571402/constitui&#231;&#227;o-federal-constitui&#231;&#227;o-da-republica-federativa-do-brasil-1988" TargetMode="External"/><Relationship Id="rId19" Type="http://schemas.openxmlformats.org/officeDocument/2006/relationships/image" Target="media/image1.png"/><Relationship Id="rId31" Type="http://schemas.openxmlformats.org/officeDocument/2006/relationships/hyperlink" Target="https://www.jusbrasil.com.br/legislacao/104081/lei-da-a&#231;&#227;o-popular-lei-4717-65" TargetMode="External"/><Relationship Id="rId44" Type="http://schemas.openxmlformats.org/officeDocument/2006/relationships/hyperlink" Target="https://www.jusbrasil.com.br/topicos/2186546/artigo-37-da-constitui&#231;&#227;o-federal-de-1988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jusbrasil.com.br/topicos/10727487/inciso-lxxiii-do-artigo-5-da-constitui&#231;&#227;o-federal-de-1988" TargetMode="External"/><Relationship Id="rId14" Type="http://schemas.openxmlformats.org/officeDocument/2006/relationships/hyperlink" Target="https://www.facebook.com/events/207998464567848/?acontext=%7B%22event_action_history%22%3A%5b%7B%22mechanism%22%3A%22search_results%22%2C%22surface%22%3A%22search%22%7D%5d%2C%22ref_notif_type%22%3Anull%7D" TargetMode="External"/><Relationship Id="rId22" Type="http://schemas.openxmlformats.org/officeDocument/2006/relationships/hyperlink" Target="https://www.jusbrasil.com.br/topicos/10641516/artigo-5-da-constitui&#231;&#227;o-federal-de-1988" TargetMode="External"/><Relationship Id="rId27" Type="http://schemas.openxmlformats.org/officeDocument/2006/relationships/hyperlink" Target="https://www.jusbrasil.com.br/legislacao/155571402/constitui&#231;&#227;o-federal-constitui&#231;&#227;o-da-republica-federativa-do-brasil-1988" TargetMode="External"/><Relationship Id="rId30" Type="http://schemas.openxmlformats.org/officeDocument/2006/relationships/hyperlink" Target="https://www.jusbrasil.com.br/legislacao/104081/lei-da-a&#231;&#227;o-popular-lei-4717-65" TargetMode="External"/><Relationship Id="rId35" Type="http://schemas.openxmlformats.org/officeDocument/2006/relationships/hyperlink" Target="https://www.jusbrasil.com.br/legislacao/104081/lei-da-a&#231;&#227;o-popular-lei-4717-65" TargetMode="External"/><Relationship Id="rId43" Type="http://schemas.openxmlformats.org/officeDocument/2006/relationships/hyperlink" Target="https://www.jusbrasil.com.br/topicos/2186546/artigo-37-da-constitui&#231;&#227;o-federal-de-1988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7</Pages>
  <Words>2395</Words>
  <Characters>12939</Characters>
  <Application>Microsoft Office Word</Application>
  <DocSecurity>0</DocSecurity>
  <Lines>107</Lines>
  <Paragraphs>30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Delegacia Mulher</dc:creator>
  <cp:lastModifiedBy>Delegacia Mulher</cp:lastModifiedBy>
  <cp:revision>25</cp:revision>
  <dcterms:created xsi:type="dcterms:W3CDTF">2021-07-08T02:00:00Z</dcterms:created>
  <dcterms:modified xsi:type="dcterms:W3CDTF">2021-07-08T03:34:00Z</dcterms:modified>
</cp:coreProperties>
</file>